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</w:t>
      </w:r>
      <w:r/>
    </w:p>
    <w:p>
      <w:pPr>
        <w:pStyle w:val="5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9581" w:type="dxa"/>
        <w:tblInd w:w="-113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5"/>
        <w:gridCol w:w="4086"/>
      </w:tblGrid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599"/>
              <w:jc w:val="both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стратегии развития образования. Банк заданий. Финансовая грамотность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0" w:tooltip="http://skiv.instrao.ru/bank-zadaniy/finansovaya-gramotnost/" w:history="1">
              <w:r>
                <w:rPr>
                  <w:rStyle w:val="603"/>
                </w:rPr>
                <w:t xml:space="preserve">http://skiv.instrao.ru/bank-zadaniy/finansovaya-gramotnost/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spacing w:lineRule="auto" w:line="276" w:after="0" w:before="0"/>
              <w:shd w:val="clear" w:fill="FFFFFF" w:color="auto"/>
              <w:rPr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Российская электронная школа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1" w:tooltip="https://fg.resh.edu.ru/functionalliteracy/events" w:history="1">
              <w:r>
                <w:rPr>
                  <w:rStyle w:val="603"/>
                </w:rPr>
                <w:t xml:space="preserve">https://fg.resh.edu.ru/functionalliteracy/events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599"/>
              <w:numPr>
                <w:ilvl w:val="0"/>
                <w:numId w:val="0"/>
              </w:numPr>
              <w:jc w:val="left"/>
              <w:spacing w:lineRule="auto" w:line="276"/>
              <w:shd w:val="clear" w:fill="FFFFFF" w:color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РОССИЙСКОЙ ФЕДЕРАЦИИ ФГБНУ «ИНСТИТУТ СТРАТЕГИИ РАЗВИТИЯ ОБРАЗОВАНИЯ РОССИЙСКОЙ АКАДЕМИИ ОБРАЗОВАНИЯ» БАНК ЗАДАНИЙ ДЛЯ ОЦЕНКИ УРОВНЯ ФИНАНСОВОЙ ГРАМОТНОСТИ УЧАЩИХСЯ НАЧАЛЬНОЙ И ОСНОВНОЙ ШКОЛЫ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2" w:tooltip="http://finance.instrao.ru/fin/files/Банк_заданий.pdf" w:history="1">
              <w:r>
                <w:rPr>
                  <w:rStyle w:val="603"/>
                </w:rPr>
                <w:t xml:space="preserve">http://finance.instrao.ru/fin/files/Банк_заданий.pdf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jc w:val="both"/>
              <w:spacing w:after="0" w:before="280"/>
              <w:shd w:val="clear" w:fill="FCFCFC" w:color="auto"/>
              <w:rPr>
                <w:b w:val="false"/>
                <w:bCs w:val="false"/>
                <w:sz w:val="28"/>
                <w:szCs w:val="28"/>
              </w:rPr>
              <w:outlineLvl w:val="0"/>
            </w:pPr>
            <w:r>
              <w:rPr>
                <w:b w:val="false"/>
                <w:bCs w:val="false"/>
                <w:sz w:val="28"/>
                <w:szCs w:val="28"/>
              </w:rPr>
              <w:t xml:space="preserve">Электронный банк заданий по формированию функциональной грамотности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3" w:tooltip="https://fg.resh.edu.ru/functionalliteracy/events" w:history="1">
              <w:r>
                <w:rPr>
                  <w:rStyle w:val="603"/>
                </w:rPr>
                <w:t xml:space="preserve">https://fg.resh.edu.ru/functionalliteracy/events</w:t>
              </w:r>
            </w:hyperlink>
            <w:r/>
            <w:r/>
          </w:p>
          <w:p>
            <w:pPr>
              <w:pStyle w:val="599"/>
              <w:jc w:val="both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9"/>
              <w:jc w:val="both"/>
              <w:spacing w:lineRule="auto" w:line="276" w:after="0" w:before="0"/>
              <w:rPr>
                <w:bCs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lang w:val="en-US"/>
              </w:rPr>
              <w:t xml:space="preserve">PISA</w:t>
            </w:r>
            <w:r>
              <w:rPr>
                <w:sz w:val="28"/>
                <w:szCs w:val="28"/>
              </w:rPr>
              <w:t xml:space="preserve"> Финансовая грамотность (спецификация и образцы заданий)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4" w:tooltip="https://rikc.by/ru/PISA/5-ex__pisa.pdf" w:history="1">
              <w:r>
                <w:rPr>
                  <w:rStyle w:val="603"/>
                </w:rPr>
                <w:t xml:space="preserve">https://rikc.by/ru/PISA/5-ex__pisa.pdf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9"/>
              <w:jc w:val="both"/>
              <w:spacing w:lineRule="auto" w:line="276" w:after="0"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математических задач «Основы финансовой грамотности» для обучающихся 1 – 11 классов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5" w:tooltip="https://fincult.info/prepodavanie/base/nachalnoe-osnovnoe-i-srednee-obshchee-obrazovanie/10744/" w:history="1">
              <w:r>
                <w:rPr>
                  <w:rStyle w:val="603"/>
                </w:rPr>
                <w:t xml:space="preserve">https://fincult.info/prepodavanie/base/nachalnoe-osnovnoe-i-srednee-obshchee-obrazovanie/10744/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9"/>
              <w:jc w:val="both"/>
              <w:spacing w:lineRule="auto" w:line="276" w:after="0" w:before="0"/>
            </w:pPr>
            <w:r>
              <w:rPr>
                <w:sz w:val="28"/>
                <w:szCs w:val="28"/>
              </w:rPr>
              <w:t xml:space="preserve">Темы онлайн-уроков по финансовой грамотности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6" w:tooltip="https://dni-fg.ru/list" w:history="1">
              <w:r>
                <w:rPr>
                  <w:rStyle w:val="603"/>
                </w:rPr>
                <w:t xml:space="preserve">https://dni-fg.ru/list</w:t>
              </w:r>
            </w:hyperlink>
            <w:r/>
            <w:r/>
          </w:p>
        </w:tc>
      </w:tr>
    </w:tbl>
    <w:p>
      <w:pPr>
        <w:pStyle w:val="599"/>
        <w:jc w:val="both"/>
      </w:pPr>
      <w:r/>
      <w:r/>
    </w:p>
    <w:p>
      <w:pPr>
        <w:pStyle w:val="599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00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600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9"/>
    <w:next w:val="599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9"/>
    <w:next w:val="599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9"/>
    <w:next w:val="599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9"/>
    <w:next w:val="59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9"/>
    <w:next w:val="59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9"/>
    <w:next w:val="59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9"/>
    <w:next w:val="59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9"/>
    <w:next w:val="59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9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9"/>
    <w:next w:val="599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9"/>
    <w:next w:val="599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9"/>
    <w:next w:val="59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9"/>
    <w:next w:val="599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9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9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607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9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rPr>
      <w:rFonts w:ascii="Calibri" w:hAnsi="Calibri" w:cs="Times New Roman" w:eastAsia="Calibri"/>
      <w:color w:val="auto"/>
      <w:sz w:val="22"/>
      <w:szCs w:val="22"/>
      <w:lang w:val="ru-RU" w:bidi="ar-SA" w:eastAsia="zh-CN"/>
    </w:rPr>
    <w:pPr>
      <w:jc w:val="center"/>
      <w:widowControl/>
    </w:pPr>
  </w:style>
  <w:style w:type="paragraph" w:styleId="600">
    <w:name w:val="Heading 1"/>
    <w:basedOn w:val="599"/>
    <w:next w:val="605"/>
    <w:qFormat/>
    <w:rPr>
      <w:rFonts w:ascii="Times New Roman" w:hAnsi="Times New Roman" w:cs="Times New Roman" w:eastAsia="Times New Roman"/>
      <w:b/>
      <w:bCs/>
      <w:sz w:val="48"/>
      <w:szCs w:val="48"/>
    </w:rPr>
    <w:pPr>
      <w:numPr>
        <w:ilvl w:val="0"/>
        <w:numId w:val="1"/>
      </w:numPr>
      <w:jc w:val="left"/>
      <w:spacing w:after="280" w:before="280"/>
      <w:outlineLvl w:val="0"/>
    </w:pPr>
  </w:style>
  <w:style w:type="character" w:styleId="601">
    <w:name w:val="Основной шрифт абзаца"/>
    <w:qFormat/>
  </w:style>
  <w:style w:type="character" w:styleId="602">
    <w:name w:val="Заголовок 1 Знак"/>
    <w:basedOn w:val="601"/>
    <w:qFormat/>
    <w:rPr>
      <w:rFonts w:ascii="Times New Roman" w:hAnsi="Times New Roman" w:cs="Times New Roman" w:eastAsia="Times New Roman"/>
      <w:b/>
      <w:bCs/>
      <w:sz w:val="48"/>
      <w:szCs w:val="48"/>
    </w:rPr>
  </w:style>
  <w:style w:type="character" w:styleId="603">
    <w:name w:val="Internet Link"/>
    <w:basedOn w:val="601"/>
    <w:rPr>
      <w:color w:val="0000FF"/>
      <w:u w:val="single"/>
    </w:rPr>
  </w:style>
  <w:style w:type="paragraph" w:styleId="604">
    <w:name w:val="Heading"/>
    <w:basedOn w:val="599"/>
    <w:next w:val="605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605">
    <w:name w:val="Body Text"/>
    <w:basedOn w:val="599"/>
    <w:pPr>
      <w:spacing w:lineRule="auto" w:line="276" w:after="140" w:before="0"/>
    </w:pPr>
  </w:style>
  <w:style w:type="paragraph" w:styleId="606">
    <w:name w:val="List"/>
    <w:basedOn w:val="605"/>
  </w:style>
  <w:style w:type="paragraph" w:styleId="607">
    <w:name w:val="Caption"/>
    <w:basedOn w:val="599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608">
    <w:name w:val="Index"/>
    <w:basedOn w:val="599"/>
    <w:qFormat/>
    <w:pPr>
      <w:suppressLineNumbers/>
    </w:pPr>
  </w:style>
  <w:style w:type="paragraph" w:styleId="609">
    <w:name w:val="c39"/>
    <w:basedOn w:val="599"/>
    <w:qFormat/>
    <w:rPr>
      <w:rFonts w:ascii="Times New Roman" w:hAnsi="Times New Roman" w:cs="Times New Roman" w:eastAsia="Times New Roman"/>
      <w:sz w:val="24"/>
      <w:szCs w:val="24"/>
    </w:rPr>
    <w:pPr>
      <w:jc w:val="left"/>
      <w:spacing w:after="280" w:before="280"/>
    </w:pPr>
  </w:style>
  <w:style w:type="paragraph" w:styleId="610">
    <w:name w:val="Table Contents"/>
    <w:basedOn w:val="599"/>
    <w:qFormat/>
    <w:pPr>
      <w:suppressLineNumbers/>
    </w:pPr>
  </w:style>
  <w:style w:type="paragraph" w:styleId="611">
    <w:name w:val="Table Heading"/>
    <w:basedOn w:val="610"/>
    <w:qFormat/>
    <w:rPr>
      <w:b/>
      <w:bCs/>
    </w:rPr>
    <w:pPr>
      <w:jc w:val="center"/>
      <w:suppressLineNumbers/>
    </w:pPr>
  </w:style>
  <w:style w:type="character" w:styleId="802" w:default="1">
    <w:name w:val="Default Paragraph Font"/>
    <w:uiPriority w:val="1"/>
    <w:semiHidden/>
    <w:unhideWhenUsed/>
  </w:style>
  <w:style w:type="numbering" w:styleId="803" w:default="1">
    <w:name w:val="No List"/>
    <w:uiPriority w:val="99"/>
    <w:semiHidden/>
    <w:unhideWhenUsed/>
  </w:style>
  <w:style w:type="table" w:styleId="8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skiv.instrao.ru/bank-zadaniy/finansovaya-gramotnost/" TargetMode="External"/><Relationship Id="rId11" Type="http://schemas.openxmlformats.org/officeDocument/2006/relationships/hyperlink" Target="https://fg.resh.edu.ru/functionalliteracy/events" TargetMode="External"/><Relationship Id="rId12" Type="http://schemas.openxmlformats.org/officeDocument/2006/relationships/hyperlink" Target="http://finance.instrao.ru/fin/files/&#1041;&#1072;&#1085;&#1082;_&#1079;&#1072;&#1076;&#1072;&#1085;&#1080;&#1081;.pdf" TargetMode="External"/><Relationship Id="rId13" Type="http://schemas.openxmlformats.org/officeDocument/2006/relationships/hyperlink" Target="https://fg.resh.edu.ru/functionalliteracy/events" TargetMode="External"/><Relationship Id="rId14" Type="http://schemas.openxmlformats.org/officeDocument/2006/relationships/hyperlink" Target="https://rikc.by/ru/PISA/5-ex__pisa.pdf" TargetMode="External"/><Relationship Id="rId15" Type="http://schemas.openxmlformats.org/officeDocument/2006/relationships/hyperlink" Target="https://fincult.info/prepodavanie/base/nachalnoe-osnovnoe-i-srednee-obshchee-obrazovanie/10744/" TargetMode="External"/><Relationship Id="rId16" Type="http://schemas.openxmlformats.org/officeDocument/2006/relationships/hyperlink" Target="https://dni-fg.ru/li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Vasjukina</dc:creator>
  <dc:description/>
  <dc:language>en-US</dc:language>
  <cp:lastModifiedBy>Анатолий Александрович Захаркин</cp:lastModifiedBy>
  <cp:revision>2</cp:revision>
  <dcterms:created xsi:type="dcterms:W3CDTF">2021-03-10T15:26:00Z</dcterms:created>
  <dcterms:modified xsi:type="dcterms:W3CDTF">2021-10-25T12:31:50Z</dcterms:modified>
</cp:coreProperties>
</file>